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C90" w:rsidRDefault="00975DED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II semestar, </w:t>
      </w:r>
      <w:r w:rsidRPr="00975DED">
        <w:rPr>
          <w:rFonts w:ascii="Times New Roman" w:hAnsi="Times New Roman" w:cs="Times New Roman"/>
          <w:sz w:val="24"/>
          <w:szCs w:val="24"/>
          <w:lang w:val="sr-Latn-ME"/>
        </w:rPr>
        <w:t>OMP i IU</w:t>
      </w:r>
    </w:p>
    <w:p w:rsidR="00975DED" w:rsidRDefault="00975DED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975DED" w:rsidRDefault="00975DED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I nedjelja: </w:t>
      </w:r>
    </w:p>
    <w:p w:rsidR="00975DED" w:rsidRDefault="00975DED" w:rsidP="00975D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975DED">
        <w:rPr>
          <w:rFonts w:ascii="Times New Roman" w:hAnsi="Times New Roman" w:cs="Times New Roman"/>
          <w:sz w:val="24"/>
          <w:szCs w:val="24"/>
          <w:lang w:val="sr-Latn-ME"/>
        </w:rPr>
        <w:t>B. Popović: Inton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acija br.13; br. 99 (ritam – mješovito složeni taktovi, izvesti parlato oba glasa, gornji glas intonirati); tehničke vježbe za intonaciju čiste kvarte br.45-51 </w:t>
      </w:r>
    </w:p>
    <w:p w:rsidR="00975DED" w:rsidRDefault="00975DED" w:rsidP="00975D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D. Radičeva: Jednoglasni diktati, Modusi in A</w:t>
      </w:r>
    </w:p>
    <w:p w:rsidR="00975DED" w:rsidRDefault="00975DED" w:rsidP="00975D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D. Todorović: br.1 i 2</w:t>
      </w:r>
    </w:p>
    <w:p w:rsidR="00975DED" w:rsidRDefault="00975DED" w:rsidP="00975DED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975DED" w:rsidRDefault="00975DED" w:rsidP="00975DED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II nedjelja:</w:t>
      </w:r>
    </w:p>
    <w:p w:rsidR="00975DED" w:rsidRDefault="00975DED" w:rsidP="00975D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975DED">
        <w:rPr>
          <w:rFonts w:ascii="Times New Roman" w:hAnsi="Times New Roman" w:cs="Times New Roman"/>
          <w:sz w:val="24"/>
          <w:szCs w:val="24"/>
          <w:lang w:val="sr-Latn-ME"/>
        </w:rPr>
        <w:t>B. Popović: Intonacija br.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106 (primjer iz literature); br.105 (</w:t>
      </w:r>
      <w:r>
        <w:rPr>
          <w:rFonts w:ascii="Times New Roman" w:hAnsi="Times New Roman" w:cs="Times New Roman"/>
          <w:sz w:val="24"/>
          <w:szCs w:val="24"/>
          <w:lang w:val="sr-Latn-ME"/>
        </w:rPr>
        <w:t>ritam – mješovito složeni taktovi, izvesti parlato oba glasa, gornji glas intonirati);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tehničke vježbe </w:t>
      </w:r>
      <w:r>
        <w:rPr>
          <w:rFonts w:ascii="Times New Roman" w:hAnsi="Times New Roman" w:cs="Times New Roman"/>
          <w:sz w:val="24"/>
          <w:szCs w:val="24"/>
          <w:lang w:val="sr-Latn-ME"/>
        </w:rPr>
        <w:t>z</w:t>
      </w:r>
      <w:r>
        <w:rPr>
          <w:rFonts w:ascii="Times New Roman" w:hAnsi="Times New Roman" w:cs="Times New Roman"/>
          <w:sz w:val="24"/>
          <w:szCs w:val="24"/>
          <w:lang w:val="sr-Latn-ME"/>
        </w:rPr>
        <w:t>a intonaciju čiste kvinte br.52-58</w:t>
      </w:r>
    </w:p>
    <w:p w:rsidR="00975DED" w:rsidRDefault="00975DED" w:rsidP="00975D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D. Radičeva: J</w:t>
      </w:r>
      <w:r>
        <w:rPr>
          <w:rFonts w:ascii="Times New Roman" w:hAnsi="Times New Roman" w:cs="Times New Roman"/>
          <w:sz w:val="24"/>
          <w:szCs w:val="24"/>
          <w:lang w:val="sr-Latn-ME"/>
        </w:rPr>
        <w:t>ednoglasni diktati, Modusi in SI</w:t>
      </w:r>
      <w:bookmarkStart w:id="0" w:name="_GoBack"/>
      <w:bookmarkEnd w:id="0"/>
    </w:p>
    <w:p w:rsidR="00975DED" w:rsidRPr="00975DED" w:rsidRDefault="00975DED" w:rsidP="00975DED">
      <w:pPr>
        <w:pStyle w:val="ListParagraph"/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975DED" w:rsidRPr="00975D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C31B1"/>
    <w:multiLevelType w:val="hybridMultilevel"/>
    <w:tmpl w:val="71901B44"/>
    <w:lvl w:ilvl="0" w:tplc="4C26DB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ED"/>
    <w:rsid w:val="00975DED"/>
    <w:rsid w:val="00FF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10B92-C76D-482E-8736-D88D792B8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2020-03-18T11:54:00Z</dcterms:created>
  <dcterms:modified xsi:type="dcterms:W3CDTF">2020-03-18T12:02:00Z</dcterms:modified>
</cp:coreProperties>
</file>